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NESCO 3/26/13</w:t>
      </w:r>
    </w:p>
    <w:p>
      <w:pPr>
        <w:pStyle w:val="style0"/>
      </w:pPr>
      <w:r>
        <w:rPr/>
      </w:r>
    </w:p>
    <w:p>
      <w:pPr>
        <w:pStyle w:val="style0"/>
      </w:pPr>
      <w:r>
        <w:rPr/>
        <w:t>Mary Jones – Brookside (United Way employee)</w:t>
      </w:r>
    </w:p>
    <w:p>
      <w:pPr>
        <w:pStyle w:val="style0"/>
      </w:pPr>
      <w:r>
        <w:rPr/>
      </w:r>
    </w:p>
    <w:p>
      <w:pPr>
        <w:pStyle w:val="style0"/>
      </w:pPr>
      <w:r>
        <w:rPr/>
        <w:t>Chris – Code Enforcement, looks like a biker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LibreOffice/3.6$MacOSX_x86 LibreOffice_project/932b512-69e3009-7a10e5c-fc86223-a55908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2013-03-26T18:36:36.00Z</dcterms:created>
  <cp:revision>0</cp:revision>
</cp:coreProperties>
</file>